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36452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 w:beforeAutospacing="0" w:afterAutospacing="0"/>
        <w:jc w:val="center"/>
      </w:pPr>
      <w:bookmarkStart w:id="0" w:name="block-23366272"/>
      <w:r>
        <w:drawing>
          <wp:anchor xmlns:wp="http://schemas.openxmlformats.org/drawingml/2006/wordprocessingDrawing" simplePos="0" allowOverlap="0" behindDoc="0" layoutInCell="0" locked="0" relativeHeight="1024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905500" cy="83445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3445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</w:pP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lineRule="auto" w:line="264" w:after="0" w:beforeAutospacing="0" w:afterAutospacing="0"/>
        <w:ind w:left="120"/>
        <w:jc w:val="both"/>
      </w:pPr>
      <w:bookmarkEnd w:id="0"/>
      <w:bookmarkStart w:id="1" w:name="block-23366269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lineRule="auto" w:line="264" w:after="0" w:beforeAutospacing="0" w:afterAutospacing="0"/>
        <w:ind w:firstLine="600"/>
        <w:jc w:val="both"/>
      </w:pPr>
      <w:bookmarkStart w:id="2" w:name="2de083b3-1f31-409f-b177-a515047f5be6"/>
      <w:r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в 3 классе – 34 часа (1 час в неделю).</w:t>
      </w:r>
      <w:bookmarkEnd w:id="2"/>
    </w:p>
    <w:p>
      <w:pPr>
        <w:spacing w:lineRule="auto" w:line="264" w:after="0" w:beforeAutospacing="0" w:afterAutospacing="0"/>
        <w:ind w:left="120"/>
        <w:jc w:val="both"/>
      </w:pP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lineRule="auto" w:line="264" w:after="0" w:beforeAutospacing="0" w:afterAutospacing="0"/>
        <w:ind w:left="120"/>
        <w:jc w:val="both"/>
      </w:pPr>
      <w:bookmarkEnd w:id="1"/>
      <w:bookmarkStart w:id="3" w:name="block-23366273"/>
      <w:r>
        <w:rPr>
          <w:rFonts w:ascii="Times New Roman" w:hAnsi="Times New Roman"/>
          <w:b w:val="1"/>
          <w:color w:val="000000"/>
          <w:sz w:val="28"/>
        </w:rPr>
        <w:t>СОДЕРЖАНИЕ ОБУЧЕНИЯ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after="0" w:beforeAutospacing="0" w:afterAutospacing="0"/>
        <w:ind w:left="120"/>
      </w:pPr>
      <w:bookmarkStart w:id="4" w:name="_Toc137210403"/>
      <w:bookmarkEnd w:id="4"/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«Графика»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«Живопись»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«Скульптура»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«Декоративно-прикладное искусство»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«Архитектура»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«Восприятие произведений искусства»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«Азбука цифровой графики»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after="0" w:beforeAutospacing="0" w:afterAutospacing="0"/>
        <w:ind w:left="120"/>
      </w:pPr>
      <w:bookmarkStart w:id="5" w:name="_Toc137210404"/>
      <w:bookmarkEnd w:id="5"/>
    </w:p>
    <w:p>
      <w:pPr>
        <w:spacing w:lineRule="auto" w:line="264" w:after="0" w:beforeAutospacing="0" w:afterAutospacing="0"/>
        <w:ind w:left="120"/>
        <w:jc w:val="both"/>
      </w:pPr>
      <w:bookmarkEnd w:id="3"/>
      <w:bookmarkStart w:id="6" w:name="block-23366270"/>
      <w:r>
        <w:rPr>
          <w:rFonts w:ascii="Times New Roman" w:hAnsi="Times New Roman"/>
          <w:b w:val="1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ЛИЧНОСТНЫЕ РЕЗУЛЬТАТЫ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Гражданское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pacing w:after="0" w:beforeAutospacing="0" w:afterAutospacing="0"/>
        <w:ind w:left="120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after="0" w:beforeAutospacing="0" w:afterAutospacing="0"/>
        <w:ind w:left="120"/>
      </w:pPr>
      <w:bookmarkStart w:id="8" w:name="_Toc124264882"/>
      <w:bookmarkEnd w:id="8"/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 w:val="1"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«Графика».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«Живопись»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«Скульптура»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«Декоративно-прикладное искусство»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«Архитектура»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«Восприятие произведений искусства»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«Азбука цифровой графики»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after="0" w:beforeAutospacing="0" w:afterAutospacing="0"/>
        <w:ind w:left="120"/>
        <w:rPr>
          <w:rFonts w:ascii="Times New Roman" w:hAnsi="Times New Roman"/>
          <w:color w:val="000000"/>
          <w:sz w:val="28"/>
        </w:rPr>
      </w:pPr>
      <w:bookmarkEnd w:id="6"/>
      <w:bookmarkStart w:id="9" w:name="block-23366271"/>
    </w:p>
    <w:p>
      <w:pPr>
        <w:spacing w:after="0" w:beforeAutospacing="0" w:afterAutospacing="0"/>
        <w:ind w:left="120"/>
        <w:rPr>
          <w:rFonts w:ascii="Times New Roman" w:hAnsi="Times New Roman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color w:val="000000"/>
          <w:sz w:val="28"/>
        </w:rPr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ТЕМАТИЧЕСКОЕ ПЛАНИРОВАНИЕ </w:t>
      </w:r>
    </w:p>
    <w:p>
      <w:pPr>
        <w:spacing w:after="0" w:beforeAutospacing="0" w:afterAutospacing="0"/>
        <w:ind w:left="120"/>
      </w:pP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trHeight w:hRule="atLeast"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pacing w:after="0" w:beforeAutospacing="0" w:afterAutospacing="0"/>
        <w:ind w:left="0"/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</w:pPr>
      <w:bookmarkEnd w:id="9"/>
      <w:bookmarkStart w:id="10" w:name="block-23366274"/>
      <w:r>
        <w:rPr>
          <w:rFonts w:ascii="Times New Roman" w:hAnsi="Times New Roman"/>
          <w:b w:val="1"/>
          <w:color w:val="000000"/>
          <w:sz w:val="28"/>
        </w:rPr>
        <w:t xml:space="preserve"> ПОУРОЧНОЕ ПЛАНИРОВАНИЕ </w:t>
      </w:r>
    </w:p>
    <w:p>
      <w:pPr>
        <w:spacing w:after="0" w:beforeAutospacing="0" w:afterAutospacing="0"/>
        <w:ind w:left="120"/>
      </w:pP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trHeight w:hRule="atLeast"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417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bookmarkStart w:id="11" w:name="_GoBack"/>
            <w:bookmarkEnd w:id="11"/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"https://m.edsoo.ru/8a1496ae"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https://m.edsoo.ru/8a1496ae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"https://m.edsoo.ru/8a14a932"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https://m.edsoo.ru/8a14a932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"https://m.edsoo.ru/8a14af2c"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https://m.edsoo.ru/8a14af2c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"https://m.edsoo.ru/8a14b166"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https://m.edsoo.ru/8a14b166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"https://m.edsoo.ru/8a14cd18"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https://m.edsoo.ru/8a14cd18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"https://m.edsoo.ru/8a14b2c4"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https://m.edsoo.ru/8a14b2c4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"https://m.edsoo.ru/8a1494d8"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https://m.edsoo.ru/8a1494d8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"https://m.edsoo.ru/8a14c0e8"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https://m.edsoo.ru/8a14c0e8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"https://m.edsoo.ru/8a14929e"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https://m.edsoo.ru/8a14929e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"https://m.edsoo.ru/8a14c35e"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https://m.edsoo.ru/8a14c35e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"https://m.edsoo.ru/8a14b490"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https://m.edsoo.ru/8a14b490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"https://m.edsoo.ru/8a14b6e8"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https://m.edsoo.ru/8a14b6e8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"https://m.edsoo.ru/8a14b8e6"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https://m.edsoo.ru/8a14b8e6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"https://m.edsoo.ru/8a14ba1c"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https://m.edsoo.ru/8a14ba1c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"https://m.edsoo.ru/8a14bd46"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https://m.edsoo.ru/8a14bd46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"https://m.edsoo.ru/8a14a19e"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https://m.edsoo.ru/8a14a19e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"https://m.edsoo.ru/8a14a45a"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https://m.edsoo.ru/8a14a45a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"https://m.edsoo.ru/8a14a7f2"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https://m.edsoo.ru/8a14a7f2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"https://m.edsoo.ru/8a14996a"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https://m.edsoo.ru/8a14996a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"https://m.edsoo.ru/8a14982a"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https://m.edsoo.ru/8a14982a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"https://m.edsoo.ru/8a14a626"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https://m.edsoo.ru/8a14a626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"https://m.edsoo.ru/8a14c71e"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https://m.edsoo.ru/8a14c71e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"https://m.edsoo.ru/8a14d0d8"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https://m.edsoo.ru/8a14d0d8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"https://m.edsoo.ru/8a14ca48"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https://m.edsoo.ru/8a14ca48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"https://m.edsoo.ru/8a149c3a"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https://m.edsoo.ru/8a149c3a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"https://m.edsoo.ru/8a14c890"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https://m.edsoo.ru/8a14c890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"https://m.edsoo.ru/8a149eb0"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https://m.edsoo.ru/8a149eb0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"https://m.edsoo.ru/8a149abe"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https://m.edsoo.ru/8a149abe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"https://m.edsoo.ru/8a14acca"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https://m.edsoo.ru/8a14acca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1"/>
          <w:wAfter w:w="2861" w:type="dxa"/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>
      <w:pPr>
        <w:spacing w:after="0" w:beforeAutospacing="0" w:afterAutospacing="0"/>
        <w:ind w:left="0"/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</w:pPr>
      <w:bookmarkEnd w:id="10"/>
      <w:bookmarkStart w:id="12" w:name="block-23366275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>
      <w:pPr>
        <w:spacing w:lineRule="auto" w:line="480" w:after="0" w:beforeAutospacing="0" w:afterAutospacing="0"/>
        <w:ind w:left="120"/>
      </w:pPr>
    </w:p>
    <w:p>
      <w:pPr>
        <w:spacing w:lineRule="auto" w:line="480" w:after="0" w:beforeAutospacing="0" w:afterAutospacing="0"/>
        <w:ind w:left="120"/>
      </w:pPr>
    </w:p>
    <w:p>
      <w:pPr>
        <w:spacing w:after="0" w:beforeAutospacing="0" w:afterAutospacing="0"/>
        <w:ind w:left="120"/>
      </w:pP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>
      <w:pPr>
        <w:spacing w:lineRule="auto" w:line="480" w:after="0" w:beforeAutospacing="0" w:afterAutospacing="0"/>
        <w:ind w:left="120"/>
      </w:pPr>
    </w:p>
    <w:p>
      <w:pPr>
        <w:spacing w:after="0" w:beforeAutospacing="0" w:afterAutospacing="0"/>
        <w:ind w:left="120"/>
      </w:pP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lineRule="auto" w:line="480" w:after="0" w:beforeAutospacing="0" w:afterAutospacing="0"/>
        <w:ind w:left="120"/>
      </w:pPr>
    </w:p>
    <w:p>
      <w:bookmarkEnd w:id="12"/>
    </w:p>
    <w:sectPr>
      <w:type w:val="nextPage"/>
      <w:pgSz w:w="11907" w:h="16839" w:code="9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4ED3109"/>
    <w:multiLevelType w:val="hybridMultilevel"/>
    <w:lvl w:ilvl="0">
      <w:start w:val="1"/>
      <w:numFmt w:val="bullet"/>
      <w:suff w:val="tab"/>
      <w:lvlText w:val=""/>
      <w:lvlJc w:val="left"/>
      <w:pPr>
        <w:ind w:hanging="360" w:left="927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">
    <w:nsid w:val="17DA3681"/>
    <w:multiLevelType w:val="hybridMultilevel"/>
    <w:lvl w:ilvl="0">
      <w:start w:val="1"/>
      <w:numFmt w:val="bullet"/>
      <w:suff w:val="tab"/>
      <w:lvlText w:val=""/>
      <w:lvlJc w:val="left"/>
      <w:pPr>
        <w:ind w:hanging="360" w:left="927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">
    <w:nsid w:val="30C4020D"/>
    <w:multiLevelType w:val="hybridMultilevel"/>
    <w:lvl w:ilvl="0">
      <w:start w:val="1"/>
      <w:numFmt w:val="bullet"/>
      <w:suff w:val="tab"/>
      <w:lvlText w:val=""/>
      <w:lvlJc w:val="left"/>
      <w:pPr>
        <w:ind w:hanging="360" w:left="927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">
    <w:nsid w:val="486347E8"/>
    <w:multiLevelType w:val="hybridMultilevel"/>
    <w:lvl w:ilvl="0">
      <w:start w:val="1"/>
      <w:numFmt w:val="bullet"/>
      <w:suff w:val="tab"/>
      <w:lvlText w:val=""/>
      <w:lvlJc w:val="left"/>
      <w:pPr>
        <w:ind w:hanging="360" w:left="927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4">
    <w:nsid w:val="4D323CCE"/>
    <w:multiLevelType w:val="hybridMultilevel"/>
    <w:lvl w:ilvl="0">
      <w:start w:val="1"/>
      <w:numFmt w:val="bullet"/>
      <w:suff w:val="tab"/>
      <w:lvlText w:val=""/>
      <w:lvlJc w:val="left"/>
      <w:pPr>
        <w:ind w:hanging="360" w:left="927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5">
    <w:nsid w:val="6CD14FF6"/>
    <w:multiLevelType w:val="hybridMultilevel"/>
    <w:lvl w:ilvl="0">
      <w:start w:val="1"/>
      <w:numFmt w:val="bullet"/>
      <w:suff w:val="tab"/>
      <w:lvlText w:val=""/>
      <w:lvlJc w:val="left"/>
      <w:pPr>
        <w:ind w:hanging="360" w:left="927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4"/>
    <w:qFormat/>
    <w:pPr>
      <w:keepNext w:val="1"/>
      <w:keepLines w:val="1"/>
      <w:spacing w:before="480" w:beforeAutospacing="0" w:afterAutospacing="0"/>
      <w:outlineLvl w:val="0"/>
    </w:pPr>
    <w:rPr>
      <w:b w:val="1"/>
      <w:color w:val="2E74B5"/>
      <w:sz w:val="28"/>
    </w:rPr>
  </w:style>
  <w:style w:type="paragraph" w:styleId="P2">
    <w:name w:val="heading 2"/>
    <w:basedOn w:val="P0"/>
    <w:next w:val="P0"/>
    <w:link w:val="C5"/>
    <w:qFormat/>
    <w:pPr>
      <w:keepNext w:val="1"/>
      <w:keepLines w:val="1"/>
      <w:spacing w:before="200" w:beforeAutospacing="0" w:afterAutospacing="0"/>
      <w:outlineLvl w:val="1"/>
    </w:pPr>
    <w:rPr>
      <w:b w:val="1"/>
      <w:color w:val="5B9BD5"/>
      <w:sz w:val="26"/>
    </w:rPr>
  </w:style>
  <w:style w:type="paragraph" w:styleId="P3">
    <w:name w:val="heading 3"/>
    <w:basedOn w:val="P0"/>
    <w:next w:val="P0"/>
    <w:link w:val="C6"/>
    <w:qFormat/>
    <w:pPr>
      <w:keepNext w:val="1"/>
      <w:keepLines w:val="1"/>
      <w:spacing w:before="200" w:beforeAutospacing="0" w:afterAutospacing="0"/>
      <w:outlineLvl w:val="2"/>
    </w:pPr>
    <w:rPr>
      <w:b w:val="1"/>
      <w:color w:val="5B9BD5"/>
    </w:rPr>
  </w:style>
  <w:style w:type="paragraph" w:styleId="P4">
    <w:name w:val="heading 4"/>
    <w:basedOn w:val="P0"/>
    <w:next w:val="P0"/>
    <w:link w:val="C7"/>
    <w:qFormat/>
    <w:pPr>
      <w:keepNext w:val="1"/>
      <w:keepLines w:val="1"/>
      <w:spacing w:before="200" w:beforeAutospacing="0" w:afterAutospacing="0"/>
      <w:outlineLvl w:val="3"/>
    </w:pPr>
    <w:rPr>
      <w:b w:val="1"/>
      <w:i w:val="1"/>
      <w:color w:val="5B9BD5"/>
    </w:rPr>
  </w:style>
  <w:style w:type="paragraph" w:styleId="P5">
    <w:name w:val="header"/>
    <w:basedOn w:val="P0"/>
    <w:link w:val="C3"/>
    <w:pPr>
      <w:tabs>
        <w:tab w:val="center" w:pos="4680" w:leader="none"/>
        <w:tab w:val="right" w:pos="9360" w:leader="none"/>
      </w:tabs>
    </w:pPr>
    <w:rPr/>
  </w:style>
  <w:style w:type="paragraph" w:styleId="P6">
    <w:name w:val="Normal Indent"/>
    <w:basedOn w:val="P0"/>
    <w:pPr>
      <w:ind w:left="720"/>
    </w:pPr>
    <w:rPr/>
  </w:style>
  <w:style w:type="paragraph" w:styleId="P7">
    <w:name w:val="Subtitle"/>
    <w:basedOn w:val="P0"/>
    <w:next w:val="P0"/>
    <w:link w:val="C8"/>
    <w:qFormat/>
    <w:pPr>
      <w:ind w:left="86"/>
    </w:pPr>
    <w:rPr>
      <w:i w:val="1"/>
      <w:color w:val="5B9BD5"/>
      <w:sz w:val="24"/>
    </w:rPr>
  </w:style>
  <w:style w:type="paragraph" w:styleId="P8">
    <w:name w:val="Title"/>
    <w:basedOn w:val="P0"/>
    <w:next w:val="P0"/>
    <w:link w:val="C9"/>
    <w:qFormat/>
    <w:pPr>
      <w:pBdr>
        <w:top w:val="none" w:sz="0" w:space="0" w:shadow="0" w:frame="0" w:color="auto"/>
        <w:left w:val="none" w:sz="0" w:space="0" w:shadow="0" w:frame="0" w:color="auto"/>
        <w:bottom w:val="single" w:sz="8" w:space="4" w:shadow="0" w:frame="0" w:color="5B9BD5"/>
        <w:right w:val="none" w:sz="0" w:space="0" w:shadow="0" w:frame="0" w:color="auto"/>
      </w:pBdr>
      <w:spacing w:after="300" w:beforeAutospacing="0" w:afterAutospacing="0"/>
      <w:contextualSpacing w:val="1"/>
    </w:pPr>
    <w:rPr>
      <w:color w:val="323E4F"/>
      <w:sz w:val="52"/>
    </w:rPr>
  </w:style>
  <w:style w:type="paragraph" w:styleId="P9">
    <w:name w:val="caption"/>
    <w:basedOn w:val="P0"/>
    <w:next w:val="P0"/>
    <w:semiHidden/>
    <w:qFormat/>
    <w:pPr>
      <w:spacing w:lineRule="auto" w:line="240" w:beforeAutospacing="0" w:afterAutospacing="0"/>
    </w:pPr>
    <w:rPr>
      <w:b w:val="1"/>
      <w:color w:val="5B9BD5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/>
      <w:u w:val="single"/>
    </w:rPr>
  </w:style>
  <w:style w:type="character" w:styleId="C3">
    <w:name w:val="Верхний колонтитул Знак"/>
    <w:basedOn w:val="C0"/>
    <w:link w:val="P5"/>
    <w:rPr/>
  </w:style>
  <w:style w:type="character" w:styleId="C4">
    <w:name w:val="Заголовок 1 Знак"/>
    <w:basedOn w:val="C0"/>
    <w:link w:val="P1"/>
    <w:rPr>
      <w:b w:val="1"/>
      <w:color w:val="2E74B5"/>
      <w:sz w:val="28"/>
    </w:rPr>
  </w:style>
  <w:style w:type="character" w:styleId="C5">
    <w:name w:val="Заголовок 2 Знак"/>
    <w:basedOn w:val="C0"/>
    <w:link w:val="P2"/>
    <w:rPr>
      <w:b w:val="1"/>
      <w:color w:val="5B9BD5"/>
      <w:sz w:val="26"/>
    </w:rPr>
  </w:style>
  <w:style w:type="character" w:styleId="C6">
    <w:name w:val="Заголовок 3 Знак"/>
    <w:basedOn w:val="C0"/>
    <w:link w:val="P3"/>
    <w:rPr>
      <w:b w:val="1"/>
      <w:color w:val="5B9BD5"/>
    </w:rPr>
  </w:style>
  <w:style w:type="character" w:styleId="C7">
    <w:name w:val="Заголовок 4 Знак"/>
    <w:basedOn w:val="C0"/>
    <w:link w:val="P4"/>
    <w:rPr>
      <w:b w:val="1"/>
      <w:i w:val="1"/>
      <w:color w:val="5B9BD5"/>
    </w:rPr>
  </w:style>
  <w:style w:type="character" w:styleId="C8">
    <w:name w:val="Подзаголовок Знак"/>
    <w:basedOn w:val="C0"/>
    <w:link w:val="P7"/>
    <w:rPr>
      <w:i w:val="1"/>
      <w:color w:val="5B9BD5"/>
      <w:sz w:val="24"/>
    </w:rPr>
  </w:style>
  <w:style w:type="character" w:styleId="C9">
    <w:name w:val="Название Знак"/>
    <w:basedOn w:val="C0"/>
    <w:link w:val="P8"/>
    <w:rPr>
      <w:color w:val="323E4F"/>
      <w:sz w:val="52"/>
    </w:rPr>
  </w:style>
  <w:style w:type="character" w:styleId="C10">
    <w:name w:val="Emphasis"/>
    <w:basedOn w:val="C0"/>
    <w:qFormat/>
    <w:rPr>
      <w:i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